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8" w:rsidRDefault="007C00B9" w:rsidP="007C00B9">
      <w:pPr>
        <w:ind w:firstLineChars="150" w:firstLine="663"/>
        <w:jc w:val="center"/>
        <w:rPr>
          <w:rFonts w:asciiTheme="minorEastAsia" w:hAnsiTheme="minorEastAsia" w:cs="仿宋" w:hint="eastAsia"/>
          <w:b/>
          <w:sz w:val="44"/>
          <w:szCs w:val="44"/>
        </w:rPr>
      </w:pPr>
      <w:r w:rsidRPr="007C00B9">
        <w:rPr>
          <w:rFonts w:asciiTheme="minorEastAsia" w:hAnsiTheme="minorEastAsia" w:cs="仿宋" w:hint="eastAsia"/>
          <w:b/>
          <w:sz w:val="44"/>
          <w:szCs w:val="44"/>
        </w:rPr>
        <w:t>公共资源交易中心名单</w:t>
      </w:r>
    </w:p>
    <w:p w:rsidR="007C00B9" w:rsidRPr="007C00B9" w:rsidRDefault="007C00B9" w:rsidP="007C00B9">
      <w:pPr>
        <w:ind w:firstLineChars="150" w:firstLine="663"/>
        <w:jc w:val="center"/>
        <w:rPr>
          <w:rFonts w:asciiTheme="minorEastAsia" w:hAnsiTheme="minorEastAsia" w:cs="仿宋"/>
          <w:b/>
          <w:sz w:val="44"/>
          <w:szCs w:val="44"/>
        </w:rPr>
      </w:pPr>
    </w:p>
    <w:p w:rsidR="00F065E2" w:rsidRPr="00F065E2" w:rsidRDefault="007C00B9" w:rsidP="00F065E2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河南省公共资源交易中心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平顶山公共资源交易中心(新华区、卫东区、石龙区、湛河区、汝州市、舞钢市、鲁山县、宝丰县、叶县、郏县 )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新郑市公共资源交易中心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洛阳市公共资源交易中心(涧西区、西工区、老城区、瀍河区、洛龙区、吉利区、偃师市、宜阳县、孟津县、新安县、洛宁县、栾川县、伊川县、汝阳县、嵩县 )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三门峡公共资源交易中心(湖滨区、陕州区、灵宝市、义马市、渑池县、卢氏县)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荥阳市公共资源交易中心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鹤壁市公共资源交易中心(鹤山区、山城区、淇滨区、浚县、淇县)</w:t>
      </w:r>
    </w:p>
    <w:p w:rsidR="00F065E2" w:rsidRDefault="007C00B9" w:rsidP="007C00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开封市公共资源交易中心(龙亭区、鼓楼区、禹王台区、顺河区、祥符区、通许县、杞县、尉氏县)</w:t>
      </w:r>
    </w:p>
    <w:p w:rsidR="0023122A" w:rsidRDefault="007C00B9" w:rsidP="0023122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F065E2">
        <w:rPr>
          <w:rFonts w:ascii="宋体" w:eastAsia="宋体" w:hAnsi="宋体" w:cs="宋体" w:hint="eastAsia"/>
          <w:color w:val="000000"/>
          <w:kern w:val="0"/>
          <w:szCs w:val="20"/>
        </w:rPr>
        <w:t>济源市公共资源交易中心</w:t>
      </w:r>
    </w:p>
    <w:p w:rsidR="00F065E2" w:rsidRPr="0023122A" w:rsidRDefault="0023122A" w:rsidP="0023122A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 w:rsidRPr="0023122A">
        <w:rPr>
          <w:rFonts w:ascii="宋体" w:eastAsia="宋体" w:hAnsi="宋体" w:cs="宋体" w:hint="eastAsia"/>
          <w:color w:val="000000"/>
          <w:kern w:val="0"/>
          <w:szCs w:val="20"/>
        </w:rPr>
        <w:t>10、</w:t>
      </w:r>
      <w:r w:rsidR="007C00B9" w:rsidRPr="0023122A">
        <w:rPr>
          <w:rFonts w:ascii="宋体" w:eastAsia="宋体" w:hAnsi="宋体" w:cs="宋体" w:hint="eastAsia"/>
          <w:color w:val="000000"/>
          <w:kern w:val="0"/>
          <w:szCs w:val="20"/>
        </w:rPr>
        <w:t>焦作市公共资源交易中心(山阳区、中站区、解放区、马村区、沁阳市、孟州市、修武县、博爱县、武陟县)</w:t>
      </w:r>
    </w:p>
    <w:p w:rsidR="0023122A" w:rsidRDefault="0023122A" w:rsidP="0023122A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11、</w:t>
      </w:r>
      <w:r w:rsidR="007C00B9" w:rsidRPr="0023122A">
        <w:rPr>
          <w:rFonts w:ascii="宋体" w:eastAsia="宋体" w:hAnsi="宋体" w:cs="宋体" w:hint="eastAsia"/>
          <w:color w:val="000000"/>
          <w:kern w:val="0"/>
          <w:szCs w:val="20"/>
        </w:rPr>
        <w:t>许昌市公共资源交易中心(魏都区、建安区、禹州市、长葛市、鄢陵县、襄城县)</w:t>
      </w:r>
    </w:p>
    <w:p w:rsidR="007C00B9" w:rsidRPr="0023122A" w:rsidRDefault="0023122A" w:rsidP="0023122A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12、</w:t>
      </w:r>
      <w:r w:rsidR="007C00B9" w:rsidRPr="0023122A">
        <w:rPr>
          <w:rFonts w:ascii="宋体" w:eastAsia="宋体" w:hAnsi="宋体" w:cs="宋体" w:hint="eastAsia"/>
          <w:color w:val="000000"/>
          <w:kern w:val="0"/>
          <w:szCs w:val="20"/>
        </w:rPr>
        <w:t>新密市公共资源交易中心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13、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南阳市公共资源交易中心(宛城区、卧龙区、南召县、西峡县、方城县、镇平县、内乡县、淅川县、社旗县、唐河县、新野县、桐柏县)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14、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固始县公共资源交易中心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15、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汝州市公共资源交易中心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16、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周口市公共资源交易中心(川汇区、项城市、鹿邑县、扶沟县、西华县、商水县、沈丘县、淮阳县、郸城县、太康县)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17、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登封市公共资源交易中心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18、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长垣</w:t>
      </w:r>
      <w:r w:rsidR="00F065E2">
        <w:rPr>
          <w:rFonts w:ascii="宋体" w:eastAsia="宋体" w:hAnsi="宋体" w:cs="宋体" w:hint="eastAsia"/>
          <w:color w:val="000000"/>
          <w:kern w:val="0"/>
          <w:szCs w:val="20"/>
        </w:rPr>
        <w:t>市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公共资源交易</w:t>
      </w:r>
      <w:r w:rsidR="00F065E2">
        <w:rPr>
          <w:rFonts w:ascii="宋体" w:eastAsia="宋体" w:hAnsi="宋体" w:cs="宋体" w:hint="eastAsia"/>
          <w:color w:val="000000"/>
          <w:kern w:val="0"/>
          <w:szCs w:val="20"/>
        </w:rPr>
        <w:t>管理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19、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驻马店市公共资源交易中心(驿城区、新蔡县、西平县、遂平县、平舆县、上蔡县、正阳县、泌阳县、确山县、汝南县)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20、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邓州市公共资源交易中心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21、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兰考县公共资源交易中心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22、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新乡市公共资源交易中心(红旗区、卫滨区、牧野区、凤泉区、卫辉市、辉县市、新乡县、获嘉县、原阳县、延津县、封丘县)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23、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航空港区公共资源交易中心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24、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滑县公共资源交易中心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29、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信阳市公共资源交易中心(浉河区、平桥区、罗山县、光山县、潢川县、淮滨县、新县、息县</w:t>
      </w:r>
      <w:r w:rsidR="007C00B9" w:rsidRPr="007C00B9">
        <w:rPr>
          <w:rFonts w:ascii="宋体" w:eastAsia="宋体" w:hAnsi="宋体" w:cs="宋体" w:hint="eastAsia"/>
          <w:kern w:val="0"/>
          <w:szCs w:val="20"/>
        </w:rPr>
        <w:t>)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26、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新蔡县公共资源交易中心</w:t>
      </w:r>
    </w:p>
    <w:p w:rsidR="0023122A" w:rsidRDefault="0023122A" w:rsidP="007C00B9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27、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 xml:space="preserve">郑州市公共资源交易中心(中原区、二七区、金水区、惠济区、管城区、上街区)    </w:t>
      </w:r>
    </w:p>
    <w:p w:rsidR="007C00B9" w:rsidRPr="007C00B9" w:rsidRDefault="0023122A" w:rsidP="007C00B9">
      <w:pPr>
        <w:widowControl/>
        <w:jc w:val="left"/>
        <w:rPr>
          <w:rFonts w:ascii="宋体" w:eastAsia="宋体" w:hAnsi="宋体" w:cs="宋体"/>
          <w:color w:val="000000"/>
          <w:kern w:val="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0"/>
        </w:rPr>
        <w:t>28、</w:t>
      </w:r>
      <w:r w:rsidR="007C00B9" w:rsidRPr="007C00B9">
        <w:rPr>
          <w:rFonts w:ascii="宋体" w:eastAsia="宋体" w:hAnsi="宋体" w:cs="宋体" w:hint="eastAsia"/>
          <w:color w:val="000000"/>
          <w:kern w:val="0"/>
          <w:szCs w:val="20"/>
        </w:rPr>
        <w:t>巩义市公共资源交易中心</w:t>
      </w:r>
    </w:p>
    <w:p w:rsidR="00BC7F90" w:rsidRPr="00600F63" w:rsidRDefault="007C00B9" w:rsidP="007C00B9">
      <w:pPr>
        <w:ind w:firstLineChars="150" w:firstLine="482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</w:t>
      </w:r>
      <w:r w:rsidR="00BC7F90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 xml:space="preserve">                              </w:t>
      </w:r>
    </w:p>
    <w:sectPr w:rsidR="00BC7F90" w:rsidRPr="00600F63" w:rsidSect="00387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80" w:rsidRDefault="005D0280" w:rsidP="009321A8">
      <w:r>
        <w:separator/>
      </w:r>
    </w:p>
  </w:endnote>
  <w:endnote w:type="continuationSeparator" w:id="1">
    <w:p w:rsidR="005D0280" w:rsidRDefault="005D0280" w:rsidP="0093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80" w:rsidRDefault="005D0280" w:rsidP="009321A8">
      <w:r>
        <w:separator/>
      </w:r>
    </w:p>
  </w:footnote>
  <w:footnote w:type="continuationSeparator" w:id="1">
    <w:p w:rsidR="005D0280" w:rsidRDefault="005D0280" w:rsidP="0093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5F9"/>
    <w:multiLevelType w:val="hybridMultilevel"/>
    <w:tmpl w:val="E444995C"/>
    <w:lvl w:ilvl="0" w:tplc="60E6BF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1A8"/>
    <w:rsid w:val="0023122A"/>
    <w:rsid w:val="00387E85"/>
    <w:rsid w:val="003C6A8F"/>
    <w:rsid w:val="005B1E55"/>
    <w:rsid w:val="005D0280"/>
    <w:rsid w:val="00600F63"/>
    <w:rsid w:val="006F1B73"/>
    <w:rsid w:val="007C00B9"/>
    <w:rsid w:val="009321A8"/>
    <w:rsid w:val="00A40928"/>
    <w:rsid w:val="00A57334"/>
    <w:rsid w:val="00B347D8"/>
    <w:rsid w:val="00BC7F90"/>
    <w:rsid w:val="00F065E2"/>
    <w:rsid w:val="00F1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1A8"/>
    <w:rPr>
      <w:sz w:val="18"/>
      <w:szCs w:val="18"/>
    </w:rPr>
  </w:style>
  <w:style w:type="paragraph" w:styleId="a5">
    <w:name w:val="List Paragraph"/>
    <w:basedOn w:val="a"/>
    <w:uiPriority w:val="34"/>
    <w:qFormat/>
    <w:rsid w:val="00F06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pengf_z</dc:creator>
  <cp:lastModifiedBy>长垣县公共资源交易管理中心:苏桦</cp:lastModifiedBy>
  <cp:revision>2</cp:revision>
  <dcterms:created xsi:type="dcterms:W3CDTF">2019-12-02T08:25:00Z</dcterms:created>
  <dcterms:modified xsi:type="dcterms:W3CDTF">2019-12-02T08:25:00Z</dcterms:modified>
</cp:coreProperties>
</file>