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line="400" w:lineRule="atLeast"/>
        <w:ind w:firstLine="42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shd w:val="clear" w:color="auto" w:fill="FFFFFF"/>
        </w:rPr>
        <w:t>长垣县食品安全抽检项目</w:t>
      </w:r>
      <w:r>
        <w:rPr>
          <w:rFonts w:hint="eastAsia" w:ascii="宋体" w:hAnsi="宋体" w:eastAsia="宋体" w:cs="宋体"/>
          <w:b/>
          <w:bCs/>
          <w:sz w:val="28"/>
          <w:szCs w:val="28"/>
          <w:shd w:val="clear" w:color="auto" w:fill="FFFFFF"/>
          <w:lang w:eastAsia="zh-CN"/>
        </w:rPr>
        <w:t>招标公告</w:t>
      </w:r>
    </w:p>
    <w:p>
      <w:pPr>
        <w:pStyle w:val="4"/>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ascii="宋体" w:hAnsi="宋体"/>
          <w:sz w:val="24"/>
          <w:szCs w:val="24"/>
          <w:shd w:val="clear" w:color="auto" w:fill="FFFFFF"/>
        </w:rPr>
      </w:pPr>
      <w:r>
        <w:rPr>
          <w:rFonts w:hint="eastAsia"/>
          <w:sz w:val="24"/>
          <w:szCs w:val="24"/>
        </w:rPr>
        <w:t>广东华禹工程咨询有限公司</w:t>
      </w:r>
      <w:r>
        <w:rPr>
          <w:sz w:val="24"/>
          <w:szCs w:val="24"/>
        </w:rPr>
        <w:t>受</w:t>
      </w:r>
      <w:r>
        <w:rPr>
          <w:rFonts w:hint="eastAsia"/>
          <w:sz w:val="24"/>
          <w:szCs w:val="24"/>
          <w:shd w:val="clear" w:color="auto" w:fill="FFFFFF"/>
        </w:rPr>
        <w:t>长垣县食品药品监督管理局</w:t>
      </w:r>
      <w:r>
        <w:rPr>
          <w:sz w:val="24"/>
          <w:szCs w:val="24"/>
        </w:rPr>
        <w:t>委托，对</w:t>
      </w:r>
      <w:r>
        <w:rPr>
          <w:rFonts w:hint="eastAsia"/>
          <w:sz w:val="24"/>
          <w:szCs w:val="24"/>
          <w:shd w:val="clear" w:color="auto" w:fill="FFFFFF"/>
        </w:rPr>
        <w:t>长垣县食品安全抽检项目</w:t>
      </w:r>
      <w:r>
        <w:rPr>
          <w:sz w:val="24"/>
          <w:szCs w:val="24"/>
        </w:rPr>
        <w:t>进行公开招标，欢迎符合资格条件的投标人报名参加投标。</w:t>
      </w:r>
    </w:p>
    <w:p>
      <w:pPr>
        <w:keepNext w:val="0"/>
        <w:keepLines w:val="0"/>
        <w:pageBreakBefore w:val="0"/>
        <w:widowControl w:val="0"/>
        <w:kinsoku/>
        <w:wordWrap/>
        <w:overflowPunct/>
        <w:topLinePunct w:val="0"/>
        <w:autoSpaceDE/>
        <w:autoSpaceDN w:val="0"/>
        <w:bidi w:val="0"/>
        <w:adjustRightInd w:val="0"/>
        <w:snapToGrid w:val="0"/>
        <w:spacing w:line="440" w:lineRule="exact"/>
        <w:jc w:val="left"/>
        <w:textAlignment w:val="auto"/>
        <w:rPr>
          <w:rFonts w:hint="eastAsia" w:ascii="宋体" w:hAnsi="宋体"/>
          <w:sz w:val="24"/>
          <w:szCs w:val="24"/>
        </w:rPr>
      </w:pPr>
      <w:r>
        <w:rPr>
          <w:rFonts w:hint="eastAsia" w:ascii="宋体" w:hAnsi="宋体"/>
          <w:b/>
          <w:bCs/>
          <w:sz w:val="24"/>
          <w:szCs w:val="24"/>
        </w:rPr>
        <w:t>一、招标人</w:t>
      </w:r>
      <w:r>
        <w:rPr>
          <w:rFonts w:hint="eastAsia" w:ascii="宋体" w:hAnsi="宋体"/>
          <w:sz w:val="24"/>
          <w:szCs w:val="24"/>
        </w:rPr>
        <w:t>：</w:t>
      </w:r>
      <w:r>
        <w:rPr>
          <w:rFonts w:hint="eastAsia"/>
          <w:sz w:val="24"/>
          <w:szCs w:val="24"/>
          <w:shd w:val="clear" w:color="auto" w:fill="FFFFFF"/>
        </w:rPr>
        <w:t>长垣县食品药品监督管理局</w:t>
      </w:r>
    </w:p>
    <w:p>
      <w:pPr>
        <w:keepNext w:val="0"/>
        <w:keepLines w:val="0"/>
        <w:pageBreakBefore w:val="0"/>
        <w:widowControl w:val="0"/>
        <w:kinsoku/>
        <w:wordWrap/>
        <w:overflowPunct/>
        <w:topLinePunct w:val="0"/>
        <w:autoSpaceDE/>
        <w:autoSpaceDN w:val="0"/>
        <w:bidi w:val="0"/>
        <w:adjustRightInd w:val="0"/>
        <w:snapToGrid w:val="0"/>
        <w:spacing w:line="440" w:lineRule="exact"/>
        <w:jc w:val="left"/>
        <w:textAlignment w:val="auto"/>
        <w:rPr>
          <w:rFonts w:hint="eastAsia" w:ascii="宋体" w:hAnsi="宋体"/>
          <w:sz w:val="24"/>
          <w:szCs w:val="24"/>
        </w:rPr>
      </w:pPr>
      <w:r>
        <w:rPr>
          <w:rFonts w:hint="eastAsia" w:ascii="宋体" w:hAnsi="宋体"/>
          <w:b/>
          <w:bCs/>
          <w:sz w:val="24"/>
          <w:szCs w:val="24"/>
        </w:rPr>
        <w:t>二、采购项目名称</w:t>
      </w:r>
      <w:r>
        <w:rPr>
          <w:rFonts w:hint="eastAsia" w:ascii="宋体" w:hAnsi="宋体"/>
          <w:sz w:val="24"/>
          <w:szCs w:val="24"/>
        </w:rPr>
        <w:t>：</w:t>
      </w:r>
      <w:r>
        <w:rPr>
          <w:rFonts w:hint="eastAsia"/>
          <w:sz w:val="24"/>
          <w:szCs w:val="24"/>
          <w:shd w:val="clear" w:color="auto" w:fill="FFFFFF"/>
        </w:rPr>
        <w:t>长垣县食品安全抽检项目</w:t>
      </w:r>
    </w:p>
    <w:p>
      <w:pPr>
        <w:keepNext w:val="0"/>
        <w:keepLines w:val="0"/>
        <w:pageBreakBefore w:val="0"/>
        <w:widowControl w:val="0"/>
        <w:kinsoku/>
        <w:wordWrap/>
        <w:overflowPunct/>
        <w:topLinePunct w:val="0"/>
        <w:autoSpaceDE/>
        <w:autoSpaceDN w:val="0"/>
        <w:bidi w:val="0"/>
        <w:adjustRightInd w:val="0"/>
        <w:snapToGrid w:val="0"/>
        <w:spacing w:line="440" w:lineRule="exact"/>
        <w:jc w:val="left"/>
        <w:textAlignment w:val="auto"/>
        <w:rPr>
          <w:rFonts w:hint="default" w:ascii="宋体" w:hAnsi="宋体" w:eastAsia="宋体"/>
          <w:sz w:val="24"/>
          <w:szCs w:val="24"/>
          <w:lang w:val="en-US" w:eastAsia="zh-CN"/>
        </w:rPr>
      </w:pPr>
      <w:r>
        <w:rPr>
          <w:rFonts w:hint="eastAsia" w:ascii="宋体" w:hAnsi="宋体"/>
          <w:b/>
          <w:bCs/>
          <w:sz w:val="24"/>
          <w:szCs w:val="24"/>
        </w:rPr>
        <w:t>三、采购项目编号</w:t>
      </w:r>
      <w:r>
        <w:rPr>
          <w:rFonts w:hint="eastAsia" w:ascii="宋体" w:hAnsi="宋体"/>
          <w:sz w:val="24"/>
          <w:szCs w:val="24"/>
        </w:rPr>
        <w:t>：</w:t>
      </w:r>
      <w:r>
        <w:rPr>
          <w:rFonts w:hint="eastAsia" w:ascii="宋体" w:hAnsi="宋体"/>
          <w:sz w:val="24"/>
          <w:szCs w:val="24"/>
          <w:lang w:eastAsia="zh-CN"/>
        </w:rPr>
        <w:t>长交采</w:t>
      </w:r>
      <w:r>
        <w:rPr>
          <w:rFonts w:hint="eastAsia" w:ascii="宋体" w:hAnsi="宋体"/>
          <w:sz w:val="24"/>
          <w:szCs w:val="24"/>
          <w:lang w:val="en-US" w:eastAsia="zh-CN"/>
        </w:rPr>
        <w:t>2019ZB020号</w:t>
      </w:r>
    </w:p>
    <w:p>
      <w:pPr>
        <w:keepNext w:val="0"/>
        <w:keepLines w:val="0"/>
        <w:pageBreakBefore w:val="0"/>
        <w:widowControl w:val="0"/>
        <w:kinsoku/>
        <w:wordWrap/>
        <w:overflowPunct/>
        <w:topLinePunct w:val="0"/>
        <w:autoSpaceDE/>
        <w:autoSpaceDN w:val="0"/>
        <w:bidi w:val="0"/>
        <w:adjustRightInd w:val="0"/>
        <w:snapToGrid w:val="0"/>
        <w:spacing w:line="440" w:lineRule="exact"/>
        <w:jc w:val="left"/>
        <w:textAlignment w:val="auto"/>
        <w:rPr>
          <w:rFonts w:hint="eastAsia"/>
          <w:sz w:val="24"/>
          <w:szCs w:val="24"/>
        </w:rPr>
      </w:pPr>
      <w:r>
        <w:rPr>
          <w:rFonts w:hint="eastAsia" w:ascii="宋体" w:hAnsi="宋体"/>
          <w:b/>
          <w:bCs/>
          <w:sz w:val="24"/>
          <w:szCs w:val="24"/>
        </w:rPr>
        <w:t>四、采购项目内容</w:t>
      </w:r>
      <w:r>
        <w:rPr>
          <w:rFonts w:hint="eastAsia" w:ascii="宋体" w:hAnsi="宋体"/>
          <w:sz w:val="24"/>
          <w:szCs w:val="24"/>
        </w:rPr>
        <w:t>：计划抽检不低于1200批次，招标人依据评标委员会推荐的中标候选人进行择优选择四家供应商提供服务。（具体内容详见招标文件）</w:t>
      </w:r>
    </w:p>
    <w:p>
      <w:pPr>
        <w:keepNext w:val="0"/>
        <w:keepLines w:val="0"/>
        <w:pageBreakBefore w:val="0"/>
        <w:widowControl w:val="0"/>
        <w:kinsoku/>
        <w:wordWrap/>
        <w:overflowPunct/>
        <w:topLinePunct w:val="0"/>
        <w:autoSpaceDE/>
        <w:autoSpaceDN w:val="0"/>
        <w:bidi w:val="0"/>
        <w:adjustRightInd w:val="0"/>
        <w:snapToGrid w:val="0"/>
        <w:spacing w:line="440" w:lineRule="exact"/>
        <w:jc w:val="left"/>
        <w:textAlignment w:val="auto"/>
        <w:rPr>
          <w:rFonts w:hint="eastAsia" w:ascii="宋体" w:hAnsi="宋体"/>
          <w:sz w:val="24"/>
          <w:szCs w:val="24"/>
        </w:rPr>
      </w:pPr>
      <w:r>
        <w:rPr>
          <w:rFonts w:hint="eastAsia" w:ascii="宋体" w:hAnsi="宋体"/>
          <w:b/>
          <w:bCs/>
          <w:sz w:val="24"/>
          <w:szCs w:val="24"/>
        </w:rPr>
        <w:t>五、资金来源</w:t>
      </w:r>
      <w:r>
        <w:rPr>
          <w:rFonts w:hint="eastAsia" w:ascii="宋体" w:hAnsi="宋体"/>
          <w:sz w:val="24"/>
          <w:szCs w:val="24"/>
        </w:rPr>
        <w:t>：财政资金</w:t>
      </w:r>
    </w:p>
    <w:p>
      <w:pPr>
        <w:keepNext w:val="0"/>
        <w:keepLines w:val="0"/>
        <w:pageBreakBefore w:val="0"/>
        <w:widowControl w:val="0"/>
        <w:kinsoku/>
        <w:wordWrap/>
        <w:overflowPunct/>
        <w:topLinePunct w:val="0"/>
        <w:autoSpaceDE/>
        <w:autoSpaceDN w:val="0"/>
        <w:bidi w:val="0"/>
        <w:adjustRightInd w:val="0"/>
        <w:snapToGrid w:val="0"/>
        <w:spacing w:line="440" w:lineRule="exact"/>
        <w:jc w:val="left"/>
        <w:textAlignment w:val="auto"/>
        <w:rPr>
          <w:rFonts w:ascii="宋体" w:hAnsi="宋体"/>
          <w:sz w:val="24"/>
          <w:szCs w:val="24"/>
        </w:rPr>
      </w:pPr>
      <w:r>
        <w:rPr>
          <w:rFonts w:hint="eastAsia" w:ascii="宋体" w:hAnsi="宋体"/>
          <w:b/>
          <w:bCs/>
          <w:sz w:val="24"/>
          <w:szCs w:val="24"/>
        </w:rPr>
        <w:t>六</w:t>
      </w:r>
      <w:r>
        <w:rPr>
          <w:rFonts w:ascii="宋体" w:hAnsi="宋体"/>
          <w:b/>
          <w:bCs/>
          <w:sz w:val="24"/>
          <w:szCs w:val="24"/>
        </w:rPr>
        <w:t>、</w:t>
      </w:r>
      <w:r>
        <w:rPr>
          <w:rFonts w:hint="eastAsia" w:ascii="宋体" w:hAnsi="宋体" w:cs="宋体"/>
          <w:b/>
          <w:bCs/>
          <w:kern w:val="0"/>
          <w:sz w:val="24"/>
          <w:szCs w:val="24"/>
        </w:rPr>
        <w:t>投标人应具备的条件及资格</w:t>
      </w:r>
      <w:r>
        <w:rPr>
          <w:rFonts w:hint="eastAsia" w:ascii="宋体" w:hAnsi="宋体" w:cs="宋体"/>
          <w:kern w:val="0"/>
          <w:sz w:val="24"/>
          <w:szCs w:val="24"/>
        </w:rPr>
        <w:t>：</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sz w:val="24"/>
          <w:szCs w:val="24"/>
        </w:rPr>
      </w:pPr>
      <w:r>
        <w:rPr>
          <w:rFonts w:hint="eastAsia" w:ascii="宋体" w:hAnsi="宋体"/>
          <w:sz w:val="24"/>
          <w:szCs w:val="24"/>
        </w:rPr>
        <w:t>1、具有独立法人资格和独立承担民事责任的能力；</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sz w:val="24"/>
          <w:szCs w:val="24"/>
        </w:rPr>
      </w:pPr>
      <w:r>
        <w:rPr>
          <w:rFonts w:hint="eastAsia" w:ascii="宋体" w:hAnsi="宋体"/>
          <w:sz w:val="24"/>
          <w:szCs w:val="24"/>
        </w:rPr>
        <w:t>2、具有良好的商业信誉和健全的财务会计制度；</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sz w:val="24"/>
          <w:szCs w:val="24"/>
        </w:rPr>
      </w:pPr>
      <w:r>
        <w:rPr>
          <w:rFonts w:hint="eastAsia" w:ascii="宋体" w:hAnsi="宋体"/>
          <w:sz w:val="24"/>
          <w:szCs w:val="24"/>
        </w:rPr>
        <w:t>3、具有履行合同所必须的设备和专业技术能力；</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sz w:val="24"/>
          <w:szCs w:val="24"/>
        </w:rPr>
      </w:pPr>
      <w:r>
        <w:rPr>
          <w:rFonts w:hint="eastAsia" w:ascii="宋体" w:hAnsi="宋体"/>
          <w:sz w:val="24"/>
          <w:szCs w:val="24"/>
        </w:rPr>
        <w:t>4、有依法缴纳税收和社会保障资金的良好记录</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sz w:val="24"/>
          <w:szCs w:val="24"/>
        </w:rPr>
      </w:pPr>
      <w:r>
        <w:rPr>
          <w:rFonts w:hint="eastAsia" w:ascii="宋体" w:hAnsi="宋体"/>
          <w:sz w:val="24"/>
          <w:szCs w:val="24"/>
        </w:rPr>
        <w:t>5、参加政府采购活动前三年，在经营活动中无重大违法记录的书面声明函；</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sz w:val="24"/>
          <w:szCs w:val="24"/>
        </w:rPr>
      </w:pPr>
      <w:r>
        <w:rPr>
          <w:rFonts w:hint="eastAsia" w:ascii="宋体" w:hAnsi="宋体"/>
          <w:sz w:val="24"/>
          <w:szCs w:val="24"/>
        </w:rPr>
        <w:t>6、供应商具有有效的营业执照、组织机构代码证、税务登记证或三证合一营业执照；</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sz w:val="24"/>
          <w:szCs w:val="24"/>
        </w:rPr>
      </w:pPr>
      <w:r>
        <w:rPr>
          <w:rFonts w:hint="eastAsia" w:ascii="宋体" w:hAnsi="宋体"/>
          <w:sz w:val="24"/>
          <w:szCs w:val="24"/>
        </w:rPr>
        <w:t>7、投标人须具有</w:t>
      </w:r>
      <w:r>
        <w:rPr>
          <w:rFonts w:hint="eastAsia" w:ascii="宋体" w:hAnsi="宋体"/>
          <w:sz w:val="24"/>
          <w:szCs w:val="24"/>
          <w:lang w:eastAsia="zh-CN"/>
        </w:rPr>
        <w:t>有效的</w:t>
      </w:r>
      <w:r>
        <w:rPr>
          <w:rFonts w:hint="eastAsia" w:ascii="宋体" w:hAnsi="宋体"/>
          <w:sz w:val="24"/>
          <w:szCs w:val="24"/>
        </w:rPr>
        <w:t>食品检验机构资质认定证书（CMAF）或资质认定计量认证证书（CMA）；</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sz w:val="24"/>
          <w:szCs w:val="24"/>
        </w:rPr>
      </w:pPr>
      <w:r>
        <w:rPr>
          <w:rFonts w:hint="eastAsia" w:ascii="宋体" w:hAnsi="宋体"/>
          <w:sz w:val="24"/>
          <w:szCs w:val="24"/>
        </w:rPr>
        <w:t>8、根据《关于在政府采购活动中查询及使用信用记录有关问题的通知》(财库[2016]125号)的规定，对列入失信被执行人、重大税收违法案件当事人名单、政府采购严重违法失信行为记录名单的投标单位，拒绝参与本项目招标投标活动；【查询渠道：“信用中国”网站（www.creditchina.gov.cn）、中国政府采购网（www.ccgp.gov.cn）、河南省政府采购网（www.hngp.gov.cn）】。附本公司在以上任意一个网站上的查询记录,查询日期为开标前一周内。</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sz w:val="24"/>
          <w:szCs w:val="24"/>
        </w:rPr>
      </w:pPr>
      <w:r>
        <w:rPr>
          <w:rFonts w:hint="eastAsia" w:ascii="宋体" w:hAnsi="宋体"/>
          <w:sz w:val="24"/>
          <w:szCs w:val="24"/>
        </w:rPr>
        <w:t>9、本项目不接受联合体投标，不允许转包、分包；</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sz w:val="24"/>
          <w:szCs w:val="24"/>
        </w:rPr>
      </w:pPr>
      <w:r>
        <w:rPr>
          <w:rFonts w:hint="eastAsia" w:ascii="宋体" w:hAnsi="宋体"/>
          <w:sz w:val="24"/>
          <w:szCs w:val="24"/>
        </w:rPr>
        <w:t>10、本项目采用资格后审；</w:t>
      </w:r>
    </w:p>
    <w:p>
      <w:pPr>
        <w:keepNext w:val="0"/>
        <w:keepLines w:val="0"/>
        <w:pageBreakBefore w:val="0"/>
        <w:widowControl w:val="0"/>
        <w:kinsoku/>
        <w:wordWrap/>
        <w:overflowPunct/>
        <w:topLinePunct w:val="0"/>
        <w:autoSpaceDE/>
        <w:bidi w:val="0"/>
        <w:adjustRightInd w:val="0"/>
        <w:snapToGrid w:val="0"/>
        <w:spacing w:line="440" w:lineRule="exact"/>
        <w:textAlignment w:val="auto"/>
        <w:rPr>
          <w:rFonts w:hint="eastAsia" w:ascii="宋体" w:hAnsi="宋体" w:cs="宋体"/>
          <w:sz w:val="24"/>
          <w:szCs w:val="24"/>
        </w:rPr>
      </w:pPr>
      <w:r>
        <w:rPr>
          <w:rFonts w:hint="eastAsia" w:ascii="宋体" w:hAnsi="宋体"/>
          <w:b/>
          <w:bCs/>
          <w:sz w:val="24"/>
          <w:szCs w:val="24"/>
        </w:rPr>
        <w:t>七</w:t>
      </w:r>
      <w:r>
        <w:rPr>
          <w:rFonts w:hint="eastAsia" w:ascii="宋体" w:hAnsi="宋体" w:cs="宋体"/>
          <w:b/>
          <w:bCs/>
          <w:kern w:val="0"/>
          <w:sz w:val="24"/>
          <w:szCs w:val="24"/>
        </w:rPr>
        <w:t>、</w:t>
      </w:r>
      <w:r>
        <w:rPr>
          <w:rFonts w:hint="eastAsia" w:ascii="宋体" w:hAnsi="宋体" w:cs="宋体"/>
          <w:b/>
          <w:bCs/>
          <w:sz w:val="24"/>
          <w:szCs w:val="24"/>
        </w:rPr>
        <w:t>投标报名和招标文件的获取</w:t>
      </w:r>
      <w:r>
        <w:rPr>
          <w:rFonts w:hint="eastAsia" w:ascii="宋体" w:hAnsi="宋体" w:cs="宋体"/>
          <w:sz w:val="24"/>
          <w:szCs w:val="24"/>
        </w:rPr>
        <w:t>：</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（一）网上下载招标文件</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rPr>
        <w:t>1、网上报名时间：2019年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21</w:t>
      </w:r>
      <w:r>
        <w:rPr>
          <w:rFonts w:hint="eastAsia" w:ascii="宋体" w:hAnsi="宋体" w:cs="宋体"/>
          <w:sz w:val="24"/>
          <w:szCs w:val="24"/>
        </w:rPr>
        <w:t>日上午8：00至2019年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27</w:t>
      </w:r>
      <w:r>
        <w:rPr>
          <w:rFonts w:hint="eastAsia" w:ascii="宋体" w:hAnsi="宋体" w:cs="宋体"/>
          <w:sz w:val="24"/>
          <w:szCs w:val="24"/>
        </w:rPr>
        <w:t>日</w:t>
      </w:r>
      <w:r>
        <w:rPr>
          <w:rFonts w:hint="eastAsia" w:ascii="宋体" w:hAnsi="宋体" w:cs="宋体"/>
          <w:sz w:val="24"/>
          <w:szCs w:val="24"/>
          <w:lang w:eastAsia="zh-CN"/>
        </w:rPr>
        <w:t>下</w:t>
      </w:r>
      <w:r>
        <w:rPr>
          <w:rFonts w:hint="eastAsia" w:ascii="宋体" w:hAnsi="宋体" w:cs="宋体"/>
          <w:sz w:val="24"/>
          <w:szCs w:val="24"/>
        </w:rPr>
        <w:t>午</w:t>
      </w:r>
      <w:r>
        <w:rPr>
          <w:rFonts w:hint="eastAsia" w:ascii="宋体" w:hAnsi="宋体" w:cs="宋体"/>
          <w:sz w:val="24"/>
          <w:szCs w:val="24"/>
          <w:lang w:val="en-US" w:eastAsia="zh-CN"/>
        </w:rPr>
        <w:t>18</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0（法定公休日、法定节假日除外）。下载招标文件</w:t>
      </w:r>
      <w:r>
        <w:rPr>
          <w:rFonts w:hint="eastAsia" w:ascii="宋体" w:hAnsi="宋体" w:cs="宋体"/>
          <w:sz w:val="24"/>
          <w:szCs w:val="24"/>
          <w:lang w:eastAsia="zh-CN"/>
        </w:rPr>
        <w:t>时间：</w:t>
      </w:r>
      <w:r>
        <w:rPr>
          <w:rFonts w:hint="eastAsia" w:ascii="宋体" w:hAnsi="宋体" w:cs="宋体"/>
          <w:sz w:val="24"/>
          <w:szCs w:val="24"/>
        </w:rPr>
        <w:t>2019年</w:t>
      </w:r>
      <w:r>
        <w:rPr>
          <w:rFonts w:hint="eastAsia" w:ascii="宋体" w:hAnsi="宋体" w:cs="宋体"/>
          <w:sz w:val="24"/>
          <w:szCs w:val="24"/>
          <w:lang w:val="en-US" w:eastAsia="zh-CN"/>
        </w:rPr>
        <w:t>5</w:t>
      </w:r>
      <w:r>
        <w:rPr>
          <w:rFonts w:hint="eastAsia" w:ascii="宋体" w:hAnsi="宋体" w:cs="宋体"/>
          <w:sz w:val="24"/>
          <w:szCs w:val="24"/>
        </w:rPr>
        <w:t>月</w:t>
      </w:r>
      <w:r>
        <w:rPr>
          <w:rFonts w:hint="eastAsia" w:ascii="宋体" w:hAnsi="宋体" w:cs="宋体"/>
          <w:sz w:val="24"/>
          <w:szCs w:val="24"/>
          <w:lang w:val="en-US" w:eastAsia="zh-CN"/>
        </w:rPr>
        <w:t>21</w:t>
      </w:r>
      <w:r>
        <w:rPr>
          <w:rFonts w:hint="eastAsia" w:ascii="宋体" w:hAnsi="宋体" w:cs="宋体"/>
          <w:sz w:val="24"/>
          <w:szCs w:val="24"/>
        </w:rPr>
        <w:t>日上午8：00至2019年</w:t>
      </w:r>
      <w:r>
        <w:rPr>
          <w:rFonts w:hint="eastAsia" w:ascii="宋体" w:hAnsi="宋体" w:cs="宋体"/>
          <w:sz w:val="24"/>
          <w:szCs w:val="24"/>
          <w:lang w:val="en-US" w:eastAsia="zh-CN"/>
        </w:rPr>
        <w:t>6</w:t>
      </w:r>
      <w:r>
        <w:rPr>
          <w:rFonts w:hint="eastAsia" w:ascii="宋体" w:hAnsi="宋体" w:cs="宋体"/>
          <w:sz w:val="24"/>
          <w:szCs w:val="24"/>
        </w:rPr>
        <w:t>月</w:t>
      </w:r>
      <w:r>
        <w:rPr>
          <w:rFonts w:hint="eastAsia" w:ascii="宋体" w:hAnsi="宋体" w:cs="宋体"/>
          <w:sz w:val="24"/>
          <w:szCs w:val="24"/>
          <w:lang w:val="en-US" w:eastAsia="zh-CN"/>
        </w:rPr>
        <w:t>13</w:t>
      </w:r>
      <w:r>
        <w:rPr>
          <w:rFonts w:hint="eastAsia" w:ascii="宋体" w:hAnsi="宋体" w:cs="宋体"/>
          <w:sz w:val="24"/>
          <w:szCs w:val="24"/>
        </w:rPr>
        <w:t>日</w:t>
      </w:r>
      <w:r>
        <w:rPr>
          <w:rFonts w:hint="eastAsia" w:ascii="宋体" w:hAnsi="宋体" w:cs="宋体"/>
          <w:sz w:val="24"/>
          <w:szCs w:val="24"/>
          <w:lang w:eastAsia="zh-CN"/>
        </w:rPr>
        <w:t>上</w:t>
      </w:r>
      <w:r>
        <w:rPr>
          <w:rFonts w:hint="eastAsia" w:ascii="宋体" w:hAnsi="宋体" w:cs="宋体"/>
          <w:sz w:val="24"/>
          <w:szCs w:val="24"/>
        </w:rPr>
        <w:t>午</w:t>
      </w:r>
      <w:r>
        <w:rPr>
          <w:rFonts w:hint="eastAsia" w:ascii="宋体" w:hAnsi="宋体" w:cs="宋体"/>
          <w:sz w:val="24"/>
          <w:szCs w:val="24"/>
          <w:lang w:val="en-US" w:eastAsia="zh-CN"/>
        </w:rPr>
        <w:t>09</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0（法定公休日、法定节假日除外）</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2、持CA数字认证证书，登录《全国公共资源交易平台（河南省·长垣县）》“系统用户注册”入口http://www.cyxggzy.cn/）进行免费注册登记（详见“资料下载-投标人报名、缴费绑定及文件下载操作手册”）；</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3、在投标截止时间前均可登录《全国公共资源交易平台（河南省·长垣县）》“进入会员系统”入口（http://www.cyxggzy.cn/）自行下载招标文件。</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（二）招标文件售价300元/套，投标人在递交投标文件时以现金形式向招标代理机构交纳采购文件费用，售后不退。</w:t>
      </w:r>
    </w:p>
    <w:p>
      <w:pPr>
        <w:keepNext w:val="0"/>
        <w:keepLines w:val="0"/>
        <w:pageBreakBefore w:val="0"/>
        <w:widowControl w:val="0"/>
        <w:kinsoku/>
        <w:wordWrap/>
        <w:overflowPunct/>
        <w:topLinePunct w:val="0"/>
        <w:autoSpaceDE/>
        <w:bidi w:val="0"/>
        <w:adjustRightInd w:val="0"/>
        <w:snapToGrid w:val="0"/>
        <w:spacing w:line="440" w:lineRule="exact"/>
        <w:textAlignment w:val="auto"/>
        <w:rPr>
          <w:rFonts w:hint="eastAsia" w:ascii="宋体" w:hAnsi="宋体" w:eastAsia="宋体" w:cs="宋体"/>
          <w:b/>
          <w:bCs/>
          <w:sz w:val="24"/>
          <w:szCs w:val="24"/>
          <w:lang w:eastAsia="zh-CN"/>
        </w:rPr>
      </w:pPr>
      <w:r>
        <w:rPr>
          <w:rFonts w:hint="eastAsia" w:ascii="宋体" w:hAnsi="宋体" w:cs="宋体"/>
          <w:b/>
          <w:bCs/>
          <w:sz w:val="24"/>
          <w:szCs w:val="24"/>
        </w:rPr>
        <w:t>八、投标截止时间、开标时间及地点</w:t>
      </w:r>
      <w:r>
        <w:rPr>
          <w:rFonts w:hint="eastAsia" w:ascii="宋体" w:hAnsi="宋体" w:cs="宋体"/>
          <w:b/>
          <w:bCs/>
          <w:sz w:val="24"/>
          <w:szCs w:val="24"/>
          <w:lang w:eastAsia="zh-CN"/>
        </w:rPr>
        <w:t>：</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（一）投标截止及开标时间：2019年</w:t>
      </w:r>
      <w:r>
        <w:rPr>
          <w:rFonts w:hint="eastAsia" w:ascii="宋体" w:hAnsi="宋体" w:cs="宋体"/>
          <w:sz w:val="24"/>
          <w:szCs w:val="24"/>
          <w:lang w:val="en-US" w:eastAsia="zh-CN"/>
        </w:rPr>
        <w:t>6</w:t>
      </w:r>
      <w:r>
        <w:rPr>
          <w:rFonts w:hint="eastAsia" w:ascii="宋体" w:hAnsi="宋体" w:cs="宋体"/>
          <w:sz w:val="24"/>
          <w:szCs w:val="24"/>
        </w:rPr>
        <w:t>月</w:t>
      </w:r>
      <w:r>
        <w:rPr>
          <w:rFonts w:hint="eastAsia" w:ascii="宋体" w:hAnsi="宋体" w:cs="宋体"/>
          <w:sz w:val="24"/>
          <w:szCs w:val="24"/>
          <w:lang w:val="en-US" w:eastAsia="zh-CN"/>
        </w:rPr>
        <w:t>13</w:t>
      </w:r>
      <w:r>
        <w:rPr>
          <w:rFonts w:hint="eastAsia" w:ascii="宋体" w:hAnsi="宋体" w:cs="宋体"/>
          <w:sz w:val="24"/>
          <w:szCs w:val="24"/>
        </w:rPr>
        <w:t>日9时00分（北京时间），逾期提交或不符合规定的投标文件不予接受。（二）开标地点：长垣县财审大厦八楼8002房间第二开标室。</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（三）本项目为全流程电子化交易项目，投标人须提交电子投标文件和纸质投标文件。</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1、加密电子投标文件（.file格式）须在投标截止时间（开标时间）前通过《全国公共资源交易平台(河南省▪长垣县)》公共资源交易系统成功上传。</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2、纸质投标文件（正本一份、副本四份）和备份文件1份（使用电子介质存储）在投标截止时间（开标时间）前递交至本项目开标地点。</w:t>
      </w:r>
    </w:p>
    <w:p>
      <w:pPr>
        <w:keepNext w:val="0"/>
        <w:keepLines w:val="0"/>
        <w:pageBreakBefore w:val="0"/>
        <w:widowControl w:val="0"/>
        <w:kinsoku/>
        <w:wordWrap/>
        <w:overflowPunct/>
        <w:topLinePunct w:val="0"/>
        <w:autoSpaceDE/>
        <w:bidi w:val="0"/>
        <w:adjustRightInd w:val="0"/>
        <w:snapToGrid w:val="0"/>
        <w:spacing w:line="440" w:lineRule="exact"/>
        <w:textAlignment w:val="auto"/>
        <w:rPr>
          <w:rFonts w:hint="eastAsia" w:ascii="宋体" w:hAnsi="宋体"/>
          <w:sz w:val="24"/>
          <w:szCs w:val="24"/>
        </w:rPr>
      </w:pPr>
      <w:r>
        <w:rPr>
          <w:rFonts w:hint="eastAsia" w:ascii="宋体" w:hAnsi="宋体" w:cs="宋体"/>
          <w:b/>
          <w:bCs/>
          <w:sz w:val="24"/>
          <w:szCs w:val="24"/>
        </w:rPr>
        <w:t>九、发布公告的媒体</w:t>
      </w:r>
      <w:r>
        <w:rPr>
          <w:rFonts w:hint="eastAsia" w:ascii="宋体" w:hAnsi="宋体" w:cs="宋体"/>
          <w:sz w:val="24"/>
          <w:szCs w:val="24"/>
        </w:rPr>
        <w:t>：本次招标公告同时在《中国采购与招标网》、《河南省政府采购网》、《长垣县公共资源交易管理中心网》、《河南省公共资源交易公共服务平台》网站上发布。</w:t>
      </w:r>
      <w:r>
        <w:rPr>
          <w:rFonts w:hint="eastAsia"/>
          <w:sz w:val="24"/>
          <w:szCs w:val="24"/>
        </w:rPr>
        <w:t xml:space="preserve">  </w:t>
      </w:r>
    </w:p>
    <w:p>
      <w:pPr>
        <w:keepNext w:val="0"/>
        <w:keepLines w:val="0"/>
        <w:pageBreakBefore w:val="0"/>
        <w:widowControl w:val="0"/>
        <w:kinsoku/>
        <w:wordWrap/>
        <w:overflowPunct/>
        <w:topLinePunct w:val="0"/>
        <w:autoSpaceDE/>
        <w:bidi w:val="0"/>
        <w:adjustRightInd w:val="0"/>
        <w:snapToGrid w:val="0"/>
        <w:spacing w:line="440" w:lineRule="exact"/>
        <w:textAlignment w:val="auto"/>
        <w:rPr>
          <w:rFonts w:hint="eastAsia" w:ascii="宋体" w:hAnsi="宋体" w:eastAsia="宋体" w:cs="宋体"/>
          <w:b/>
          <w:bCs/>
          <w:sz w:val="24"/>
          <w:szCs w:val="24"/>
          <w:lang w:eastAsia="zh-CN"/>
        </w:rPr>
      </w:pPr>
      <w:r>
        <w:rPr>
          <w:rFonts w:hint="eastAsia" w:ascii="宋体" w:hAnsi="宋体" w:cs="宋体"/>
          <w:b/>
          <w:bCs/>
          <w:sz w:val="24"/>
          <w:szCs w:val="24"/>
        </w:rPr>
        <w:t>十、监督部门及联系电话</w:t>
      </w:r>
      <w:r>
        <w:rPr>
          <w:rFonts w:hint="eastAsia" w:ascii="宋体" w:hAnsi="宋体" w:cs="宋体"/>
          <w:b/>
          <w:bCs/>
          <w:sz w:val="24"/>
          <w:szCs w:val="24"/>
          <w:lang w:eastAsia="zh-CN"/>
        </w:rPr>
        <w:t>：</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长垣县财政局：0373-8883625</w:t>
      </w:r>
    </w:p>
    <w:p>
      <w:pPr>
        <w:keepNext w:val="0"/>
        <w:keepLines w:val="0"/>
        <w:pageBreakBefore w:val="0"/>
        <w:widowControl w:val="0"/>
        <w:kinsoku/>
        <w:wordWrap/>
        <w:overflowPunct/>
        <w:topLinePunct w:val="0"/>
        <w:autoSpaceDE/>
        <w:bidi w:val="0"/>
        <w:adjustRightInd w:val="0"/>
        <w:snapToGrid w:val="0"/>
        <w:spacing w:line="440" w:lineRule="exact"/>
        <w:textAlignment w:val="auto"/>
        <w:rPr>
          <w:rFonts w:hint="eastAsia" w:ascii="宋体" w:hAnsi="宋体" w:eastAsia="宋体" w:cs="宋体"/>
          <w:b/>
          <w:bCs/>
          <w:sz w:val="24"/>
          <w:szCs w:val="24"/>
          <w:lang w:eastAsia="zh-CN"/>
        </w:rPr>
      </w:pPr>
      <w:r>
        <w:rPr>
          <w:rFonts w:hint="eastAsia" w:ascii="宋体" w:hAnsi="宋体" w:cs="宋体"/>
          <w:b/>
          <w:bCs/>
          <w:sz w:val="24"/>
          <w:szCs w:val="24"/>
        </w:rPr>
        <w:t>十一、联系方式</w:t>
      </w:r>
      <w:r>
        <w:rPr>
          <w:rFonts w:hint="eastAsia" w:ascii="宋体" w:hAnsi="宋体" w:cs="宋体"/>
          <w:b/>
          <w:bCs/>
          <w:sz w:val="24"/>
          <w:szCs w:val="24"/>
          <w:lang w:eastAsia="zh-CN"/>
        </w:rPr>
        <w:t>：</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采 购 人：长垣县食品药品监督管理局</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地    址：河南省新乡市长垣县蒲茂路</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cs="宋体"/>
          <w:i w:val="0"/>
          <w:iCs w:val="0"/>
          <w:sz w:val="24"/>
          <w:szCs w:val="24"/>
        </w:rPr>
      </w:pPr>
      <w:r>
        <w:rPr>
          <w:rFonts w:hint="eastAsia" w:ascii="宋体" w:hAnsi="宋体" w:cs="宋体"/>
          <w:sz w:val="24"/>
          <w:szCs w:val="24"/>
        </w:rPr>
        <w:t>联 系 人：</w:t>
      </w:r>
      <w:r>
        <w:rPr>
          <w:rFonts w:hint="eastAsia" w:ascii="宋体" w:hAnsi="宋体" w:cs="宋体"/>
          <w:sz w:val="24"/>
          <w:szCs w:val="24"/>
          <w:lang w:eastAsia="zh-CN"/>
        </w:rPr>
        <w:t>郭先生</w:t>
      </w:r>
      <w:r>
        <w:rPr>
          <w:rFonts w:hint="eastAsia" w:ascii="宋体" w:hAnsi="宋体" w:cs="宋体"/>
          <w:sz w:val="24"/>
          <w:szCs w:val="24"/>
          <w:lang w:val="en-US" w:eastAsia="zh-CN"/>
        </w:rPr>
        <w:t xml:space="preserve">  </w:t>
      </w:r>
      <w:r>
        <w:rPr>
          <w:rFonts w:hint="eastAsia" w:ascii="宋体" w:hAnsi="宋体" w:cs="宋体"/>
          <w:i w:val="0"/>
          <w:iCs w:val="0"/>
          <w:sz w:val="24"/>
          <w:szCs w:val="24"/>
        </w:rPr>
        <w:t>联系电话：0373-8062192</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采购代理机构:广东华禹工程咨询有限公司</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地    址：郑州市商都路2号3楼303室</w:t>
      </w:r>
    </w:p>
    <w:p>
      <w:pPr>
        <w:keepNext w:val="0"/>
        <w:keepLines w:val="0"/>
        <w:pageBreakBefore w:val="0"/>
        <w:widowControl w:val="0"/>
        <w:kinsoku/>
        <w:wordWrap/>
        <w:overflowPunct/>
        <w:topLinePunct w:val="0"/>
        <w:autoSpaceDE/>
        <w:bidi w:val="0"/>
        <w:adjustRightInd w:val="0"/>
        <w:snapToGrid w:val="0"/>
        <w:spacing w:line="440" w:lineRule="exact"/>
        <w:ind w:firstLine="480" w:firstLineChars="200"/>
        <w:textAlignment w:val="auto"/>
        <w:rPr>
          <w:rFonts w:hint="default" w:eastAsia="宋体"/>
          <w:sz w:val="24"/>
          <w:szCs w:val="24"/>
          <w:lang w:val="en-US" w:eastAsia="zh-CN"/>
        </w:rPr>
      </w:pPr>
      <w:r>
        <w:rPr>
          <w:rFonts w:hint="eastAsia" w:ascii="宋体" w:hAnsi="宋体" w:cs="宋体"/>
          <w:sz w:val="24"/>
          <w:szCs w:val="24"/>
        </w:rPr>
        <w:t>联 系 人：何</w:t>
      </w:r>
      <w:r>
        <w:rPr>
          <w:rFonts w:hint="eastAsia" w:ascii="宋体" w:hAnsi="宋体" w:cs="宋体"/>
          <w:sz w:val="24"/>
          <w:szCs w:val="24"/>
          <w:lang w:eastAsia="zh-CN"/>
        </w:rPr>
        <w:t>自杰</w:t>
      </w:r>
      <w:r>
        <w:rPr>
          <w:rFonts w:hint="eastAsia" w:ascii="宋体" w:hAnsi="宋体" w:cs="宋体"/>
          <w:sz w:val="24"/>
          <w:szCs w:val="24"/>
          <w:lang w:val="en-US" w:eastAsia="zh-CN"/>
        </w:rPr>
        <w:t xml:space="preserve">  </w:t>
      </w:r>
      <w:r>
        <w:rPr>
          <w:rFonts w:hint="eastAsia" w:ascii="宋体" w:hAnsi="宋体" w:cs="宋体"/>
          <w:sz w:val="24"/>
          <w:szCs w:val="24"/>
        </w:rPr>
        <w:t>联系电话：</w:t>
      </w:r>
      <w:r>
        <w:rPr>
          <w:rFonts w:hint="eastAsia" w:ascii="宋体" w:hAnsi="宋体" w:cs="宋体"/>
          <w:sz w:val="24"/>
          <w:szCs w:val="24"/>
          <w:lang w:val="en-US" w:eastAsia="zh-CN"/>
        </w:rPr>
        <w:t>15713738261</w:t>
      </w:r>
    </w:p>
    <w:p>
      <w:pPr>
        <w:pStyle w:val="4"/>
        <w:keepNext w:val="0"/>
        <w:keepLines w:val="0"/>
        <w:pageBreakBefore w:val="0"/>
        <w:widowControl w:val="0"/>
        <w:kinsoku/>
        <w:wordWrap/>
        <w:overflowPunct/>
        <w:topLinePunct w:val="0"/>
        <w:autoSpaceDE/>
        <w:bidi w:val="0"/>
        <w:adjustRightInd w:val="0"/>
        <w:snapToGrid w:val="0"/>
        <w:spacing w:line="440" w:lineRule="exact"/>
        <w:ind w:firstLine="480" w:firstLineChars="200"/>
        <w:jc w:val="right"/>
        <w:textAlignment w:val="auto"/>
        <w:rPr>
          <w:rFonts w:hint="eastAsia" w:ascii="宋体" w:hAnsi="宋体"/>
          <w:sz w:val="24"/>
          <w:szCs w:val="24"/>
          <w:shd w:val="clear" w:color="auto" w:fill="FFFFFF"/>
        </w:rPr>
      </w:pPr>
      <w:r>
        <w:rPr>
          <w:rFonts w:hint="eastAsia" w:ascii="宋体" w:hAnsi="宋体"/>
          <w:sz w:val="24"/>
          <w:szCs w:val="24"/>
          <w:shd w:val="clear" w:color="auto" w:fill="FFFFFF"/>
        </w:rPr>
        <w:t>广东华禹工程咨询有限公司</w:t>
      </w:r>
    </w:p>
    <w:p>
      <w:pPr>
        <w:pStyle w:val="4"/>
        <w:keepNext w:val="0"/>
        <w:keepLines w:val="0"/>
        <w:pageBreakBefore w:val="0"/>
        <w:widowControl w:val="0"/>
        <w:kinsoku/>
        <w:wordWrap/>
        <w:overflowPunct/>
        <w:topLinePunct w:val="0"/>
        <w:autoSpaceDE/>
        <w:bidi w:val="0"/>
        <w:adjustRightInd w:val="0"/>
        <w:snapToGrid w:val="0"/>
        <w:spacing w:line="440" w:lineRule="exact"/>
        <w:ind w:firstLine="480" w:firstLineChars="200"/>
        <w:jc w:val="right"/>
        <w:textAlignment w:val="auto"/>
        <w:rPr>
          <w:rFonts w:hint="eastAsia" w:ascii="宋体" w:hAnsi="宋体"/>
          <w:sz w:val="24"/>
          <w:szCs w:val="24"/>
          <w:shd w:val="clear" w:color="auto" w:fill="FFFFFF"/>
        </w:rPr>
      </w:pPr>
      <w:r>
        <w:rPr>
          <w:rFonts w:hint="eastAsia" w:ascii="宋体" w:hAnsi="宋体"/>
          <w:sz w:val="24"/>
          <w:szCs w:val="24"/>
          <w:shd w:val="clear" w:color="auto" w:fill="FFFFFF"/>
        </w:rPr>
        <w:t>2019年</w:t>
      </w:r>
      <w:r>
        <w:rPr>
          <w:rFonts w:hint="eastAsia" w:ascii="宋体" w:hAnsi="宋体"/>
          <w:sz w:val="24"/>
          <w:szCs w:val="24"/>
          <w:shd w:val="clear" w:color="auto" w:fill="FFFFFF"/>
          <w:lang w:val="en-US" w:eastAsia="zh-CN"/>
        </w:rPr>
        <w:t>5</w:t>
      </w:r>
      <w:r>
        <w:rPr>
          <w:rFonts w:hint="eastAsia" w:ascii="宋体" w:hAnsi="宋体"/>
          <w:sz w:val="24"/>
          <w:szCs w:val="24"/>
          <w:shd w:val="clear" w:color="auto" w:fill="FFFFFF"/>
        </w:rPr>
        <w:t>月</w:t>
      </w:r>
      <w:r>
        <w:rPr>
          <w:rFonts w:hint="eastAsia" w:ascii="宋体" w:hAnsi="宋体"/>
          <w:sz w:val="24"/>
          <w:szCs w:val="24"/>
          <w:shd w:val="clear" w:color="auto" w:fill="FFFFFF"/>
          <w:lang w:val="en-US" w:eastAsia="zh-CN"/>
        </w:rPr>
        <w:t>20</w:t>
      </w:r>
      <w:r>
        <w:rPr>
          <w:rFonts w:hint="eastAsia" w:ascii="宋体" w:hAnsi="宋体"/>
          <w:sz w:val="24"/>
          <w:szCs w:val="24"/>
          <w:shd w:val="clear" w:color="auto" w:fill="FFFFFF"/>
        </w:rPr>
        <w:t>日</w:t>
      </w:r>
    </w:p>
    <w:p>
      <w:pPr>
        <w:pStyle w:val="4"/>
        <w:adjustRightInd w:val="0"/>
        <w:snapToGrid w:val="0"/>
        <w:spacing w:line="440" w:lineRule="atLeast"/>
        <w:jc w:val="both"/>
        <w:rPr>
          <w:rFonts w:hint="eastAsia" w:ascii="宋体" w:hAnsi="宋体" w:cs="宋体"/>
          <w:b/>
          <w:bCs/>
          <w:kern w:val="0"/>
          <w:szCs w:val="21"/>
        </w:rPr>
      </w:pPr>
      <w:r>
        <w:rPr>
          <w:rFonts w:hint="eastAsia" w:ascii="宋体" w:hAnsi="宋体" w:cs="宋体"/>
          <w:b/>
          <w:bCs/>
          <w:kern w:val="0"/>
          <w:szCs w:val="21"/>
        </w:rPr>
        <w:t>温馨提示：</w:t>
      </w:r>
    </w:p>
    <w:p>
      <w:pPr>
        <w:snapToGrid w:val="0"/>
        <w:spacing w:line="440" w:lineRule="exact"/>
        <w:ind w:firstLine="422" w:firstLineChars="200"/>
        <w:rPr>
          <w:rFonts w:hint="eastAsia" w:ascii="宋体" w:hAnsi="宋体" w:cs="宋体"/>
          <w:b/>
          <w:bCs/>
          <w:kern w:val="0"/>
          <w:szCs w:val="21"/>
        </w:rPr>
      </w:pPr>
      <w:r>
        <w:rPr>
          <w:rFonts w:hint="eastAsia" w:ascii="宋体" w:hAnsi="宋体" w:cs="宋体"/>
          <w:b/>
          <w:bCs/>
          <w:kern w:val="0"/>
          <w:szCs w:val="21"/>
        </w:rPr>
        <w:t>本项目为全流程电子化交易项目，请认真阅读招标文件，并注意以下事项。</w:t>
      </w:r>
    </w:p>
    <w:p>
      <w:pPr>
        <w:snapToGrid w:val="0"/>
        <w:spacing w:line="440" w:lineRule="exact"/>
        <w:ind w:firstLine="422" w:firstLineChars="200"/>
        <w:rPr>
          <w:rFonts w:hint="eastAsia" w:ascii="宋体" w:hAnsi="宋体" w:cs="宋体"/>
          <w:b/>
          <w:bCs/>
          <w:kern w:val="0"/>
          <w:szCs w:val="21"/>
        </w:rPr>
      </w:pPr>
      <w:r>
        <w:rPr>
          <w:rFonts w:hint="eastAsia" w:ascii="宋体" w:hAnsi="宋体" w:cs="宋体"/>
          <w:b/>
          <w:bCs/>
          <w:kern w:val="0"/>
          <w:szCs w:val="21"/>
        </w:rPr>
        <w:t>1.投标人应按招标文件规定编制、提交电子投标文件和纸质投标文件。开、评标现场不接受投标人递交的备份电子投标文件和纸质投标文件以外的其他资料。</w:t>
      </w:r>
    </w:p>
    <w:p>
      <w:pPr>
        <w:snapToGrid w:val="0"/>
        <w:spacing w:line="440" w:lineRule="exact"/>
        <w:ind w:firstLine="422" w:firstLineChars="200"/>
        <w:rPr>
          <w:rFonts w:hint="eastAsia" w:ascii="宋体" w:hAnsi="宋体" w:cs="宋体"/>
          <w:b/>
          <w:bCs/>
          <w:kern w:val="0"/>
          <w:szCs w:val="21"/>
        </w:rPr>
      </w:pPr>
      <w:r>
        <w:rPr>
          <w:rFonts w:hint="eastAsia" w:ascii="宋体" w:hAnsi="宋体" w:cs="宋体"/>
          <w:b/>
          <w:bCs/>
          <w:kern w:val="0"/>
          <w:szCs w:val="21"/>
        </w:rPr>
        <w:t>2.电子文件下载、制作、提交期间和开标（</w:t>
      </w:r>
      <w:r>
        <w:rPr>
          <w:rFonts w:hint="eastAsia" w:ascii="宋体" w:hAnsi="宋体" w:cs="宋体"/>
          <w:kern w:val="0"/>
          <w:szCs w:val="21"/>
        </w:rPr>
        <w:t>电子投标文件的解密</w:t>
      </w:r>
      <w:r>
        <w:rPr>
          <w:rFonts w:hint="eastAsia" w:ascii="宋体" w:hAnsi="宋体" w:cs="宋体"/>
          <w:b/>
          <w:bCs/>
          <w:kern w:val="0"/>
          <w:szCs w:val="21"/>
        </w:rPr>
        <w:t>）环节，投标人须使用CA数字证书（证书须在有效期内）。</w:t>
      </w:r>
    </w:p>
    <w:p>
      <w:pPr>
        <w:snapToGrid w:val="0"/>
        <w:spacing w:line="440" w:lineRule="exact"/>
        <w:ind w:firstLine="422" w:firstLineChars="200"/>
        <w:rPr>
          <w:rFonts w:hint="eastAsia" w:ascii="宋体" w:hAnsi="宋体" w:cs="宋体"/>
          <w:b/>
          <w:bCs/>
          <w:kern w:val="0"/>
          <w:szCs w:val="21"/>
        </w:rPr>
      </w:pPr>
      <w:r>
        <w:rPr>
          <w:rFonts w:hint="eastAsia" w:ascii="宋体" w:hAnsi="宋体" w:cs="宋体"/>
          <w:b/>
          <w:bCs/>
          <w:kern w:val="0"/>
          <w:szCs w:val="21"/>
        </w:rPr>
        <w:t>3.电子投标文件的制作</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3.1 投标人登录《全国公共资源交易平台(河南省▪长垣县)》公共资源交易系统（http://www.cyxggzy.cn/ggzy/）下载“投标文件制作系统SEARUN V1.0”，按招标文件要求制作电子投标文件。</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电子投标文件的制作，参考《全国公共资源交易平台(河南省▪长垣县)》公共资源交易系统——组件下载——交易系统全电子操作手册（投标人）。</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3.2 投标人须将招标文件要求的资质、业绩、荣誉及相关人员证明材料等资料原件扫描件（或图片）制作到所提交的电子投标文件中。</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3.3投标人对同一项目多个标段进行投标的，应分别下载所投标段的招标文件，按标段制作电子投标文件，并按招标文件要求在相应位置加盖投标人电子印章和法人电子印章。</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snapToGrid w:val="0"/>
        <w:spacing w:line="440" w:lineRule="exact"/>
        <w:ind w:firstLine="422" w:firstLineChars="200"/>
        <w:rPr>
          <w:rFonts w:hint="eastAsia" w:ascii="宋体" w:hAnsi="宋体" w:cs="宋体"/>
          <w:kern w:val="0"/>
          <w:szCs w:val="21"/>
        </w:rPr>
      </w:pPr>
      <w:r>
        <w:rPr>
          <w:rFonts w:hint="eastAsia" w:ascii="宋体" w:hAnsi="宋体" w:cs="宋体"/>
          <w:b/>
          <w:bCs/>
          <w:kern w:val="0"/>
          <w:szCs w:val="21"/>
        </w:rPr>
        <w:t>4.加密电子投标文件的提交</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4.1加密电子投标文件应在招标文件规定的投标截止时间（开标时间）之前成功提交至《全国公共资源交易平台(河南省▪长垣县)》公共资源交易系统（http://www.cyxggzy.cn/ggzy/）投标人应充分考虑并预留技术处理和上传数据所需时间。</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4.2 投标人对同一项目多个标段进行投标的，加密电子投标文件应按标段分别提交。</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4.3 加密电子投标文件成功提交后，投标人应打印“投标文件提交回执单”供开标现场备查。</w:t>
      </w:r>
    </w:p>
    <w:p>
      <w:pPr>
        <w:snapToGrid w:val="0"/>
        <w:spacing w:line="440" w:lineRule="exact"/>
        <w:ind w:firstLine="422" w:firstLineChars="200"/>
        <w:rPr>
          <w:rFonts w:hint="eastAsia" w:ascii="宋体" w:hAnsi="宋体" w:cs="宋体"/>
          <w:b/>
          <w:bCs/>
          <w:kern w:val="0"/>
          <w:szCs w:val="21"/>
        </w:rPr>
      </w:pPr>
      <w:r>
        <w:rPr>
          <w:rFonts w:hint="eastAsia" w:ascii="宋体" w:hAnsi="宋体" w:cs="宋体"/>
          <w:b/>
          <w:bCs/>
          <w:kern w:val="0"/>
          <w:szCs w:val="21"/>
        </w:rPr>
        <w:t>5.评标依据</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5.1采用全流程电子化交易评标时，评标委员会以电子投标文件为依据评标。</w:t>
      </w:r>
    </w:p>
    <w:p>
      <w:pPr>
        <w:snapToGrid w:val="0"/>
        <w:spacing w:line="440" w:lineRule="exact"/>
        <w:ind w:firstLine="420" w:firstLineChars="200"/>
        <w:rPr>
          <w:rFonts w:hint="eastAsia" w:ascii="宋体" w:hAnsi="宋体" w:cs="宋体"/>
          <w:kern w:val="0"/>
          <w:szCs w:val="21"/>
        </w:rPr>
      </w:pPr>
      <w:r>
        <w:rPr>
          <w:rFonts w:hint="eastAsia" w:ascii="宋体" w:hAnsi="宋体" w:cs="宋体"/>
          <w:kern w:val="0"/>
          <w:szCs w:val="21"/>
        </w:rPr>
        <w:t>5.2全流程电子化交易如因系统异常情况无法完成，将以人工方式进行。评标委员会以纸质投标文件为依据评标。</w:t>
      </w:r>
    </w:p>
    <w:p>
      <w:pPr>
        <w:pStyle w:val="4"/>
        <w:keepNext w:val="0"/>
        <w:keepLines w:val="0"/>
        <w:pageBreakBefore w:val="0"/>
        <w:widowControl w:val="0"/>
        <w:kinsoku/>
        <w:wordWrap/>
        <w:overflowPunct/>
        <w:topLinePunct w:val="0"/>
        <w:autoSpaceDE/>
        <w:bidi w:val="0"/>
        <w:adjustRightInd w:val="0"/>
        <w:snapToGrid w:val="0"/>
        <w:spacing w:line="440" w:lineRule="exact"/>
        <w:ind w:firstLine="480" w:firstLineChars="200"/>
        <w:jc w:val="right"/>
        <w:textAlignment w:val="auto"/>
        <w:rPr>
          <w:rFonts w:hint="eastAsia" w:ascii="宋体" w:hAnsi="宋体"/>
          <w:sz w:val="24"/>
          <w:szCs w:val="24"/>
          <w:shd w:val="clear" w:color="auto" w:fill="FFFFFF"/>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体">
    <w:altName w:val="仿宋"/>
    <w:panose1 w:val="02010600030101010101"/>
    <w:charset w:val="86"/>
    <w:family w:val="roma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01B61"/>
    <w:rsid w:val="000C6D1F"/>
    <w:rsid w:val="087B3D00"/>
    <w:rsid w:val="26C42556"/>
    <w:rsid w:val="2E5E1EC5"/>
    <w:rsid w:val="327D781F"/>
    <w:rsid w:val="44883E3A"/>
    <w:rsid w:val="5A601B61"/>
    <w:rsid w:val="63CB6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widowControl/>
      <w:adjustRightInd/>
      <w:spacing w:after="160" w:afterLines="0"/>
      <w:jc w:val="left"/>
      <w:textAlignment w:val="auto"/>
    </w:pPr>
    <w:rPr>
      <w:rFonts w:ascii="仿宋体" w:eastAsia="仿宋体"/>
      <w:kern w:val="0"/>
      <w:sz w:val="20"/>
      <w:lang w:eastAsia="en-US"/>
    </w:rPr>
  </w:style>
  <w:style w:type="paragraph" w:customStyle="1" w:styleId="3">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styleId="4">
    <w:name w:val="annotation text"/>
    <w:basedOn w:val="1"/>
    <w:qFormat/>
    <w:uiPriority w:val="0"/>
    <w:pPr>
      <w:jc w:val="left"/>
    </w:pPr>
  </w:style>
  <w:style w:type="paragraph" w:styleId="5">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2019-05-20T01:27:00Z</dcterms:created>
  <dc:creator>广东华禹工程咨询有限公司:陈益</dc:creator>
  <cp:lastModifiedBy>广东华禹工程咨询有限公司:陈益</cp:lastModifiedBy>
  <dcterms:modified xsi:type="dcterms:W3CDTF">2019-05-20T07:33:45Z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